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89" w:rsidRPr="007867E8" w:rsidRDefault="00CD0889" w:rsidP="00CD0889">
      <w:pPr>
        <w:snapToGrid w:val="0"/>
        <w:ind w:leftChars="-200" w:rightChars="-183" w:right="-439" w:hangingChars="150" w:hanging="480"/>
        <w:jc w:val="center"/>
        <w:rPr>
          <w:rFonts w:ascii="標楷體" w:eastAsia="標楷體" w:hAnsi="標楷體"/>
          <w:snapToGrid w:val="0"/>
          <w:spacing w:val="-20"/>
          <w:sz w:val="36"/>
          <w:szCs w:val="36"/>
        </w:rPr>
      </w:pP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>基隆市南榮國中1</w:t>
      </w:r>
      <w:r>
        <w:rPr>
          <w:rFonts w:ascii="標楷體" w:eastAsia="標楷體" w:hAnsi="標楷體"/>
          <w:snapToGrid w:val="0"/>
          <w:spacing w:val="-20"/>
          <w:sz w:val="36"/>
          <w:szCs w:val="36"/>
        </w:rPr>
        <w:t>10</w:t>
      </w:r>
      <w:r w:rsidRPr="007867E8">
        <w:rPr>
          <w:rFonts w:ascii="標楷體" w:eastAsia="標楷體" w:hAnsi="標楷體"/>
          <w:snapToGrid w:val="0"/>
          <w:spacing w:val="-20"/>
          <w:sz w:val="36"/>
          <w:szCs w:val="36"/>
        </w:rPr>
        <w:t>學年度第</w:t>
      </w: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>2</w:t>
      </w:r>
      <w:r w:rsidRPr="007867E8">
        <w:rPr>
          <w:rFonts w:ascii="標楷體" w:eastAsia="標楷體" w:hAnsi="標楷體"/>
          <w:snapToGrid w:val="0"/>
          <w:spacing w:val="-20"/>
          <w:sz w:val="36"/>
          <w:szCs w:val="36"/>
        </w:rPr>
        <w:t>學期</w:t>
      </w: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 xml:space="preserve"> </w:t>
      </w:r>
      <w:r w:rsidRPr="007867E8">
        <w:rPr>
          <w:rFonts w:ascii="標楷體" w:eastAsia="標楷體" w:hAnsi="標楷體"/>
          <w:snapToGrid w:val="0"/>
          <w:spacing w:val="-20"/>
          <w:sz w:val="36"/>
          <w:szCs w:val="36"/>
        </w:rPr>
        <w:t>第</w:t>
      </w: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 xml:space="preserve">　</w:t>
      </w:r>
      <w:r w:rsidRPr="007867E8">
        <w:rPr>
          <w:rFonts w:ascii="標楷體" w:eastAsia="標楷體" w:hAnsi="標楷體"/>
          <w:snapToGrid w:val="0"/>
          <w:spacing w:val="-20"/>
          <w:sz w:val="36"/>
          <w:szCs w:val="36"/>
        </w:rPr>
        <w:t>週</w:t>
      </w: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 xml:space="preserve"> </w:t>
      </w:r>
      <w:r w:rsidRPr="007867E8">
        <w:rPr>
          <w:rFonts w:ascii="標楷體" w:eastAsia="標楷體" w:hAnsi="標楷體"/>
          <w:snapToGrid w:val="0"/>
          <w:spacing w:val="-20"/>
          <w:sz w:val="36"/>
          <w:szCs w:val="36"/>
        </w:rPr>
        <w:t>班會紀錄表</w:t>
      </w:r>
      <w:r>
        <w:rPr>
          <w:rFonts w:ascii="標楷體" w:eastAsia="標楷體" w:hAnsi="標楷體" w:hint="eastAsia"/>
          <w:snapToGrid w:val="0"/>
          <w:spacing w:val="-20"/>
          <w:sz w:val="36"/>
          <w:szCs w:val="36"/>
        </w:rPr>
        <w:t>-七下</w:t>
      </w:r>
    </w:p>
    <w:tbl>
      <w:tblPr>
        <w:tblW w:w="1056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285"/>
        <w:gridCol w:w="2349"/>
        <w:gridCol w:w="346"/>
        <w:gridCol w:w="646"/>
        <w:gridCol w:w="1114"/>
        <w:gridCol w:w="162"/>
        <w:gridCol w:w="283"/>
        <w:gridCol w:w="1315"/>
        <w:gridCol w:w="103"/>
        <w:gridCol w:w="992"/>
        <w:gridCol w:w="2665"/>
      </w:tblGrid>
      <w:tr w:rsidR="00CD0889" w:rsidRPr="003447D6" w:rsidTr="00410DB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  <w:sz w:val="32"/>
                <w:szCs w:val="32"/>
              </w:rPr>
            </w:pPr>
            <w:r w:rsidRPr="00713523">
              <w:rPr>
                <w:rFonts w:ascii="文鼎中楷" w:eastAsia="文鼎中楷" w:hint="eastAsia"/>
                <w:sz w:val="32"/>
                <w:szCs w:val="32"/>
              </w:rPr>
              <w:t xml:space="preserve">班級： 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563C7F" w:rsidRDefault="00CD0889" w:rsidP="00410DBB">
            <w:pPr>
              <w:snapToGrid w:val="0"/>
              <w:jc w:val="both"/>
              <w:rPr>
                <w:rFonts w:ascii="文鼎中楷" w:eastAsia="文鼎中楷" w:hint="eastAsia"/>
                <w:w w:val="90"/>
                <w:sz w:val="32"/>
                <w:szCs w:val="32"/>
              </w:rPr>
            </w:pPr>
            <w:r w:rsidRPr="00563C7F">
              <w:rPr>
                <w:rFonts w:ascii="文鼎中楷" w:eastAsia="文鼎中楷" w:hint="eastAsia"/>
                <w:w w:val="90"/>
                <w:sz w:val="32"/>
                <w:szCs w:val="32"/>
              </w:rPr>
              <w:t>本週主席：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563C7F" w:rsidRDefault="00CD0889" w:rsidP="00410DBB">
            <w:pPr>
              <w:snapToGrid w:val="0"/>
              <w:jc w:val="both"/>
              <w:rPr>
                <w:rFonts w:ascii="文鼎中楷" w:eastAsia="文鼎中楷" w:hint="eastAsia"/>
                <w:w w:val="90"/>
                <w:sz w:val="32"/>
                <w:szCs w:val="32"/>
              </w:rPr>
            </w:pPr>
            <w:r>
              <w:rPr>
                <w:rFonts w:ascii="文鼎中楷" w:eastAsia="文鼎中楷" w:hint="eastAsia"/>
                <w:w w:val="90"/>
                <w:sz w:val="32"/>
                <w:szCs w:val="32"/>
              </w:rPr>
              <w:t>本週記錄</w:t>
            </w:r>
            <w:r w:rsidRPr="00563C7F">
              <w:rPr>
                <w:rFonts w:ascii="文鼎中楷" w:eastAsia="文鼎中楷" w:hint="eastAsia"/>
                <w:w w:val="90"/>
                <w:sz w:val="32"/>
                <w:szCs w:val="32"/>
              </w:rPr>
              <w:t>：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040" w:type="dxa"/>
            <w:gridSpan w:val="6"/>
            <w:tcBorders>
              <w:bottom w:val="single" w:sz="4" w:space="0" w:color="auto"/>
              <w:right w:val="nil"/>
            </w:tcBorders>
          </w:tcPr>
          <w:p w:rsidR="00CD0889" w:rsidRPr="00713523" w:rsidRDefault="00CD0889" w:rsidP="00CD0889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spacing w:beforeLines="20" w:before="72"/>
              <w:jc w:val="both"/>
              <w:rPr>
                <w:rFonts w:ascii="文鼎中楷" w:eastAsia="文鼎中楷" w:hAnsi="標楷體" w:hint="eastAsia"/>
                <w:sz w:val="18"/>
                <w:szCs w:val="18"/>
              </w:rPr>
            </w:pPr>
            <w:r w:rsidRPr="00713523">
              <w:rPr>
                <w:rFonts w:ascii="文鼎中楷" w:eastAsia="文鼎中楷" w:hint="eastAsia"/>
                <w:sz w:val="18"/>
                <w:szCs w:val="18"/>
              </w:rPr>
              <w:t>召開班會程序：</w:t>
            </w:r>
          </w:p>
          <w:p w:rsidR="00CD0889" w:rsidRPr="00713523" w:rsidRDefault="00CD0889" w:rsidP="00CD0889">
            <w:pPr>
              <w:numPr>
                <w:ilvl w:val="2"/>
                <w:numId w:val="1"/>
              </w:numPr>
              <w:tabs>
                <w:tab w:val="clear" w:pos="1365"/>
              </w:tabs>
              <w:snapToGrid w:val="0"/>
              <w:ind w:left="1366" w:hanging="1196"/>
              <w:jc w:val="both"/>
              <w:rPr>
                <w:rFonts w:ascii="文鼎中楷" w:eastAsia="文鼎中楷" w:hAnsi="標楷體" w:hint="eastAsia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sz w:val="18"/>
                <w:szCs w:val="18"/>
              </w:rPr>
              <w:t>班會開始</w:t>
            </w:r>
          </w:p>
          <w:p w:rsidR="00CD0889" w:rsidRPr="00713523" w:rsidRDefault="00CD0889" w:rsidP="00CD0889">
            <w:pPr>
              <w:numPr>
                <w:ilvl w:val="2"/>
                <w:numId w:val="1"/>
              </w:numPr>
              <w:tabs>
                <w:tab w:val="clear" w:pos="1365"/>
              </w:tabs>
              <w:snapToGrid w:val="0"/>
              <w:ind w:left="1366" w:hanging="1196"/>
              <w:jc w:val="both"/>
              <w:rPr>
                <w:rFonts w:ascii="文鼎中楷" w:eastAsia="文鼎中楷" w:hAnsi="標楷體" w:hint="eastAsia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sz w:val="18"/>
                <w:szCs w:val="18"/>
              </w:rPr>
              <w:t>主席就位</w:t>
            </w:r>
          </w:p>
          <w:p w:rsidR="00CD0889" w:rsidRPr="00713523" w:rsidRDefault="00CD0889" w:rsidP="00CD0889">
            <w:pPr>
              <w:numPr>
                <w:ilvl w:val="2"/>
                <w:numId w:val="1"/>
              </w:numPr>
              <w:tabs>
                <w:tab w:val="clear" w:pos="1365"/>
              </w:tabs>
              <w:snapToGrid w:val="0"/>
              <w:ind w:hanging="1197"/>
              <w:jc w:val="both"/>
              <w:rPr>
                <w:rFonts w:ascii="文鼎中楷" w:eastAsia="文鼎中楷" w:hAnsi="標楷體" w:hint="eastAsia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sz w:val="18"/>
                <w:szCs w:val="18"/>
              </w:rPr>
              <w:t>報告事項：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3" w:firstLine="365"/>
              <w:jc w:val="both"/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1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.主席報告</w:t>
            </w:r>
          </w:p>
          <w:p w:rsidR="00CD0889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0" w:firstLine="360"/>
              <w:jc w:val="both"/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2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.班長、副班長</w:t>
            </w: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、學藝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股長</w:t>
            </w: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、風紀股長、環保股長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報告</w:t>
            </w:r>
          </w:p>
          <w:p w:rsidR="00CD0889" w:rsidRPr="0042646D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0" w:firstLine="360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3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.其他報告(無則從略)</w:t>
            </w:r>
          </w:p>
        </w:tc>
        <w:tc>
          <w:tcPr>
            <w:tcW w:w="5520" w:type="dxa"/>
            <w:gridSpan w:val="6"/>
            <w:tcBorders>
              <w:left w:val="nil"/>
              <w:bottom w:val="single" w:sz="4" w:space="0" w:color="auto"/>
            </w:tcBorders>
          </w:tcPr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四</w:t>
            </w: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、檢討與建議：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3" w:firstLine="365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1.</w:t>
            </w:r>
            <w:r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中心德目</w:t>
            </w: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討論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3" w:firstLine="365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2.提案討論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 w:firstLineChars="203" w:firstLine="365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3.建議事項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五</w:t>
            </w: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、選舉下次會議主席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六</w:t>
            </w:r>
            <w:r w:rsidRPr="00713523"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  <w:t>、導師講評</w:t>
            </w:r>
          </w:p>
          <w:p w:rsidR="00CD0889" w:rsidRPr="00713523" w:rsidRDefault="00CD0889" w:rsidP="00410DBB">
            <w:pPr>
              <w:pStyle w:val="1"/>
              <w:snapToGrid w:val="0"/>
              <w:spacing w:before="0" w:beforeAutospacing="0" w:after="0" w:afterAutospacing="0"/>
              <w:ind w:leftChars="70" w:left="168"/>
              <w:jc w:val="both"/>
              <w:rPr>
                <w:rFonts w:ascii="文鼎中楷" w:eastAsia="文鼎中楷" w:hAnsi="標楷體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七</w:t>
            </w:r>
            <w:r w:rsidRPr="00713523">
              <w:rPr>
                <w:rFonts w:ascii="文鼎中楷" w:eastAsia="文鼎中楷" w:hint="eastAsia"/>
                <w:b w:val="0"/>
                <w:bCs w:val="0"/>
                <w:sz w:val="18"/>
                <w:szCs w:val="18"/>
              </w:rPr>
              <w:t>、主席宣布散會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5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8A78E4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  <w:r w:rsidRPr="00657D3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93"/>
            </w:r>
            <w:r w:rsidRPr="008A78E4">
              <w:rPr>
                <w:rFonts w:ascii="文鼎中楷" w:eastAsia="文鼎中楷" w:hint="eastAsia"/>
              </w:rPr>
              <w:t>請依</w:t>
            </w:r>
            <w:r>
              <w:rPr>
                <w:rFonts w:ascii="文鼎中楷" w:eastAsia="文鼎中楷" w:hint="eastAsia"/>
              </w:rPr>
              <w:t>班會程序</w:t>
            </w:r>
            <w:r w:rsidRPr="008A78E4">
              <w:rPr>
                <w:rFonts w:ascii="文鼎中楷" w:eastAsia="文鼎中楷" w:hint="eastAsia"/>
              </w:rPr>
              <w:t>報告事項</w:t>
            </w:r>
            <w:r>
              <w:rPr>
                <w:rFonts w:ascii="文鼎中楷" w:eastAsia="文鼎中楷" w:hint="eastAsia"/>
              </w:rPr>
              <w:t>紀錄內容</w:t>
            </w:r>
            <w:r w:rsidRPr="008A78E4">
              <w:rPr>
                <w:rFonts w:ascii="文鼎中楷" w:eastAsia="文鼎中楷" w:hint="eastAsia"/>
              </w:rPr>
              <w:t>。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CD0889" w:rsidRPr="0042646D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主席報告</w:t>
            </w:r>
          </w:p>
        </w:tc>
        <w:tc>
          <w:tcPr>
            <w:tcW w:w="49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42646D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Pr="0042646D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幹部報告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889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  <w:p w:rsidR="00CD0889" w:rsidRPr="0042646D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 w:val="restart"/>
            <w:tcBorders>
              <w:top w:val="dotted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center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討論題綱</w:t>
            </w:r>
          </w:p>
        </w:tc>
        <w:tc>
          <w:tcPr>
            <w:tcW w:w="102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D0889" w:rsidRPr="005E74C5" w:rsidRDefault="00CD0889" w:rsidP="00410DBB">
            <w:pPr>
              <w:pStyle w:val="11"/>
              <w:spacing w:line="240" w:lineRule="auto"/>
              <w:ind w:left="0" w:right="113"/>
              <w:rPr>
                <w:rFonts w:hAnsi="標楷體"/>
                <w:sz w:val="20"/>
                <w:szCs w:val="20"/>
              </w:rPr>
            </w:pPr>
            <w:r>
              <w:rPr>
                <w:rFonts w:ascii="文鼎中楷" w:eastAsia="文鼎中楷" w:hint="eastAsia"/>
              </w:rPr>
              <w:t>本週討論題綱：家庭教育－關懷家人 (</w:t>
            </w:r>
            <w:r w:rsidRPr="00EB74A7">
              <w:rPr>
                <w:rFonts w:hAnsi="標楷體" w:hint="eastAsia"/>
                <w:sz w:val="20"/>
                <w:szCs w:val="20"/>
              </w:rPr>
              <w:t>I-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EB74A7">
                <w:rPr>
                  <w:rFonts w:hAnsi="標楷體" w:hint="eastAsia"/>
                  <w:sz w:val="20"/>
                  <w:szCs w:val="20"/>
                </w:rPr>
                <w:t>2-4-1</w:t>
              </w:r>
              <w:r>
                <w:rPr>
                  <w:rFonts w:hAnsi="標楷體" w:hint="eastAsia"/>
                  <w:sz w:val="20"/>
                  <w:szCs w:val="20"/>
                </w:rPr>
                <w:t>、</w:t>
              </w:r>
            </w:smartTag>
            <w:r w:rsidRPr="00EB74A7">
              <w:rPr>
                <w:rFonts w:hAnsi="標楷體" w:hint="eastAsia"/>
                <w:sz w:val="20"/>
                <w:szCs w:val="20"/>
              </w:rPr>
              <w:t>I-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B74A7">
                <w:rPr>
                  <w:rFonts w:hAnsi="標楷體" w:hint="eastAsia"/>
                  <w:sz w:val="20"/>
                  <w:szCs w:val="20"/>
                </w:rPr>
                <w:t>2-4-2</w:t>
              </w:r>
            </w:smartTag>
            <w:r>
              <w:rPr>
                <w:rFonts w:ascii="文鼎中楷" w:eastAsia="文鼎中楷" w:hint="eastAsia"/>
              </w:rPr>
              <w:t>)</w:t>
            </w:r>
          </w:p>
          <w:p w:rsidR="00CD0889" w:rsidRDefault="00CD0889" w:rsidP="00410DBB">
            <w:pPr>
              <w:pStyle w:val="11"/>
              <w:spacing w:line="240" w:lineRule="auto"/>
              <w:ind w:left="480" w:right="113"/>
              <w:rPr>
                <w:rFonts w:hAnsi="標楷體" w:hint="eastAsia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 xml:space="preserve">             1.</w:t>
            </w:r>
            <w:r w:rsidRPr="000C31CC">
              <w:rPr>
                <w:rFonts w:hAnsi="標楷體" w:hint="eastAsia"/>
                <w:sz w:val="20"/>
                <w:szCs w:val="20"/>
              </w:rPr>
              <w:t>國中生常與家人發生衝突的事項有哪些</w:t>
            </w:r>
            <w:r>
              <w:rPr>
                <w:rFonts w:hAnsi="標楷體" w:hint="eastAsia"/>
                <w:sz w:val="20"/>
                <w:szCs w:val="20"/>
              </w:rPr>
              <w:t>？哪些是</w:t>
            </w:r>
            <w:r w:rsidRPr="000C31CC">
              <w:rPr>
                <w:rFonts w:hAnsi="標楷體" w:hint="eastAsia"/>
                <w:sz w:val="20"/>
                <w:szCs w:val="20"/>
              </w:rPr>
              <w:t>良好有效的溝通方式？</w:t>
            </w:r>
          </w:p>
          <w:p w:rsidR="00CD0889" w:rsidRPr="005E74C5" w:rsidRDefault="00CD0889" w:rsidP="00410DBB">
            <w:pPr>
              <w:pStyle w:val="11"/>
              <w:spacing w:line="240" w:lineRule="auto"/>
              <w:ind w:left="0" w:right="113"/>
              <w:rPr>
                <w:rFonts w:hAnsi="標楷體" w:hint="eastAsia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 xml:space="preserve">                  2.</w:t>
            </w:r>
            <w:r w:rsidRPr="000C31CC">
              <w:rPr>
                <w:rFonts w:hAnsi="標楷體" w:hint="eastAsia"/>
                <w:sz w:val="20"/>
                <w:szCs w:val="20"/>
              </w:rPr>
              <w:t>與家人對課業（交友、家事、金錢…）觀念不同時，你會如何與家人溝通？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single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討論內容：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0889" w:rsidRPr="00EB74A7" w:rsidRDefault="00CD0889" w:rsidP="00410DBB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0889" w:rsidRPr="00EB74A7" w:rsidRDefault="00CD0889" w:rsidP="00410DBB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00" w:type="dxa"/>
            <w:vMerge/>
            <w:tcBorders>
              <w:bottom w:val="single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  <w:tc>
          <w:tcPr>
            <w:tcW w:w="10260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60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生活檢討與建議事項：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560" w:type="dxa"/>
            <w:gridSpan w:val="1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  <w:r>
              <w:rPr>
                <w:rFonts w:ascii="文鼎中楷" w:eastAsia="文鼎中楷" w:hint="eastAsia"/>
              </w:rPr>
              <w:t>導師講評：</w:t>
            </w: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560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jc w:val="both"/>
              <w:rPr>
                <w:rFonts w:ascii="文鼎中楷" w:eastAsia="文鼎中楷" w:hint="eastAsia"/>
              </w:rPr>
            </w:pPr>
          </w:p>
        </w:tc>
      </w:tr>
      <w:tr w:rsidR="00CD0889" w:rsidTr="00410DB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85" w:type="dxa"/>
            <w:gridSpan w:val="2"/>
            <w:tcBorders>
              <w:top w:val="single" w:sz="4" w:space="0" w:color="auto"/>
            </w:tcBorders>
            <w:vAlign w:val="center"/>
          </w:tcPr>
          <w:p w:rsidR="00CD0889" w:rsidRPr="00FC0E25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  <w:r w:rsidRPr="00FC0E25">
              <w:rPr>
                <w:rFonts w:ascii="文鼎中楷" w:eastAsia="文鼎中楷" w:hint="eastAsia"/>
                <w:sz w:val="22"/>
                <w:szCs w:val="22"/>
              </w:rPr>
              <w:t>導師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vAlign w:val="center"/>
          </w:tcPr>
          <w:p w:rsidR="00CD0889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</w:p>
          <w:p w:rsidR="00CD0889" w:rsidRPr="00FC0E25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CD0889" w:rsidRPr="00FC0E25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  <w:r w:rsidRPr="00FC0E25">
              <w:rPr>
                <w:rFonts w:ascii="文鼎中楷" w:eastAsia="文鼎中楷" w:hint="eastAsia"/>
                <w:sz w:val="22"/>
                <w:szCs w:val="22"/>
              </w:rPr>
              <w:t>生教組長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  <w:vAlign w:val="center"/>
          </w:tcPr>
          <w:p w:rsidR="00CD0889" w:rsidRPr="00FC0E25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D0889" w:rsidRPr="00FC0E25" w:rsidRDefault="00CD0889" w:rsidP="00410DBB">
            <w:pPr>
              <w:snapToGrid w:val="0"/>
              <w:jc w:val="center"/>
              <w:rPr>
                <w:rFonts w:ascii="文鼎中楷" w:eastAsia="文鼎中楷" w:hint="eastAsia"/>
                <w:sz w:val="22"/>
                <w:szCs w:val="22"/>
              </w:rPr>
            </w:pPr>
            <w:r w:rsidRPr="00FC0E25">
              <w:rPr>
                <w:rFonts w:ascii="文鼎中楷" w:eastAsia="文鼎中楷" w:hint="eastAsia"/>
                <w:sz w:val="22"/>
                <w:szCs w:val="22"/>
              </w:rPr>
              <w:t>學務主任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:rsidR="00CD0889" w:rsidRPr="00713523" w:rsidRDefault="00CD0889" w:rsidP="00410DBB">
            <w:pPr>
              <w:snapToGrid w:val="0"/>
              <w:rPr>
                <w:rFonts w:ascii="文鼎中楷" w:eastAsia="文鼎中楷" w:hint="eastAsia"/>
              </w:rPr>
            </w:pPr>
          </w:p>
        </w:tc>
      </w:tr>
    </w:tbl>
    <w:p w:rsidR="00CD0889" w:rsidRDefault="00CD0889" w:rsidP="00CD0889">
      <w:pPr>
        <w:ind w:leftChars="-200" w:left="-480" w:rightChars="-295" w:right="-708" w:firstLineChars="50" w:firstLine="120"/>
        <w:rPr>
          <w:rFonts w:ascii="標楷體" w:eastAsia="標楷體" w:hAnsi="標楷體"/>
        </w:rPr>
      </w:pPr>
      <w:r w:rsidRPr="002F5296">
        <w:rPr>
          <w:rFonts w:ascii="標楷體" w:eastAsia="標楷體" w:hAnsi="標楷體" w:hint="eastAsia"/>
        </w:rPr>
        <w:lastRenderedPageBreak/>
        <w:sym w:font="Wingdings 2" w:char="F093"/>
      </w:r>
      <w:r w:rsidRPr="002F5296">
        <w:rPr>
          <w:rFonts w:ascii="標楷體" w:eastAsia="標楷體" w:hAnsi="標楷體" w:hint="eastAsia"/>
        </w:rPr>
        <w:t xml:space="preserve"> 敬請於週一放學前交回學務處生教組統一彙整。  </w:t>
      </w:r>
    </w:p>
    <w:p w:rsidR="00D65A5D" w:rsidRPr="00CD0889" w:rsidRDefault="00CD0889">
      <w:bookmarkStart w:id="0" w:name="_GoBack"/>
      <w:bookmarkEnd w:id="0"/>
    </w:p>
    <w:sectPr w:rsidR="00D65A5D" w:rsidRPr="00CD0889" w:rsidSect="00CD088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75C1E"/>
    <w:multiLevelType w:val="hybridMultilevel"/>
    <w:tmpl w:val="470AB684"/>
    <w:lvl w:ilvl="0" w:tplc="2AC6541C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24DEA7C2">
      <w:start w:val="1"/>
      <w:numFmt w:val="taiwaneseCountingThousand"/>
      <w:lvlText w:val="%3、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89"/>
    <w:rsid w:val="00393905"/>
    <w:rsid w:val="006E2070"/>
    <w:rsid w:val="00C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D8A99-EF12-48C5-97D7-0F4A3A62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8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CD0889"/>
    <w:pPr>
      <w:widowControl/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D0889"/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customStyle="1" w:styleId="11">
    <w:name w:val="1"/>
    <w:basedOn w:val="a"/>
    <w:rsid w:val="00CD0889"/>
    <w:pPr>
      <w:snapToGrid w:val="0"/>
      <w:spacing w:line="216" w:lineRule="auto"/>
      <w:ind w:left="720"/>
    </w:pPr>
    <w:rPr>
      <w:rFonts w:ascii="標楷體" w:eastAsia="標楷體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2022-05-06T04:15:00Z</dcterms:created>
  <dcterms:modified xsi:type="dcterms:W3CDTF">2022-05-06T04:17:00Z</dcterms:modified>
</cp:coreProperties>
</file>